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55532" w14:textId="77777777" w:rsidR="002A2651" w:rsidRPr="00EB0FCF" w:rsidRDefault="002A2651" w:rsidP="002A2651">
      <w:pPr>
        <w:pStyle w:val="Rubrik1"/>
        <w:rPr>
          <w:rFonts w:ascii="Arial Black" w:hAnsi="Arial Black" w:cs="Arial"/>
          <w:color w:val="auto"/>
          <w:lang w:eastAsia="sv-SE"/>
        </w:rPr>
      </w:pPr>
      <w:r w:rsidRPr="00EB0FCF">
        <w:rPr>
          <w:rFonts w:ascii="Arial Black" w:hAnsi="Arial Black" w:cs="Arial"/>
          <w:color w:val="auto"/>
          <w:lang w:eastAsia="sv-SE"/>
        </w:rPr>
        <w:t>Att skriva ett testamente</w:t>
      </w:r>
    </w:p>
    <w:p w14:paraId="47A2388E" w14:textId="77777777" w:rsidR="002A2651" w:rsidRPr="00EB0FCF" w:rsidRDefault="002A2651" w:rsidP="002A2651">
      <w:pPr>
        <w:rPr>
          <w:rFonts w:ascii="Arial" w:hAnsi="Arial" w:cs="Arial"/>
          <w:sz w:val="22"/>
          <w:szCs w:val="22"/>
          <w:lang w:eastAsia="sv-SE"/>
        </w:rPr>
      </w:pPr>
      <w:r w:rsidRPr="00EB0FCF">
        <w:rPr>
          <w:rFonts w:ascii="Arial" w:hAnsi="Arial" w:cs="Arial"/>
          <w:sz w:val="22"/>
          <w:szCs w:val="22"/>
          <w:lang w:eastAsia="sv-SE"/>
        </w:rPr>
        <w:t>Det behöver inte vara svårt att skriva ett testamente. Det kan skrivas enkelt och rakt på sak. Det är viktigt att känna till och följa de formella krav som finns för att testamentet ska vara giltigt.</w:t>
      </w:r>
    </w:p>
    <w:p w14:paraId="35606DD0" w14:textId="77777777" w:rsidR="002A2651" w:rsidRPr="00EB0FCF" w:rsidRDefault="002A2651" w:rsidP="002A2651">
      <w:pPr>
        <w:pStyle w:val="Rubrik2"/>
        <w:rPr>
          <w:rFonts w:ascii="Arial" w:hAnsi="Arial" w:cs="Arial"/>
          <w:color w:val="auto"/>
          <w:lang w:eastAsia="sv-SE"/>
        </w:rPr>
      </w:pPr>
    </w:p>
    <w:p w14:paraId="4F619050" w14:textId="77777777" w:rsidR="002A2651" w:rsidRPr="00EB0FCF" w:rsidRDefault="002A2651" w:rsidP="002A2651">
      <w:pPr>
        <w:pStyle w:val="Rubrik2"/>
        <w:rPr>
          <w:rFonts w:ascii="Arial Black" w:hAnsi="Arial Black" w:cs="Arial"/>
          <w:color w:val="auto"/>
          <w:lang w:eastAsia="sv-SE"/>
        </w:rPr>
      </w:pPr>
      <w:r w:rsidRPr="00EB0FCF">
        <w:rPr>
          <w:rFonts w:ascii="Arial Black" w:hAnsi="Arial Black" w:cs="Arial"/>
          <w:color w:val="auto"/>
          <w:lang w:eastAsia="sv-SE"/>
        </w:rPr>
        <w:t>Lathund – hur gör jag?</w:t>
      </w:r>
    </w:p>
    <w:p w14:paraId="6CEA3F67" w14:textId="77777777" w:rsidR="002A2651" w:rsidRPr="00EB0FCF" w:rsidRDefault="002A2651" w:rsidP="002A2651">
      <w:pPr>
        <w:pStyle w:val="Rubrik3"/>
        <w:rPr>
          <w:rFonts w:ascii="Arial" w:hAnsi="Arial" w:cs="Arial"/>
          <w:b/>
          <w:bCs/>
          <w:color w:val="auto"/>
          <w:lang w:eastAsia="sv-SE"/>
        </w:rPr>
      </w:pPr>
      <w:r w:rsidRPr="00EB0FCF">
        <w:rPr>
          <w:rFonts w:ascii="Arial" w:hAnsi="Arial" w:cs="Arial"/>
          <w:b/>
          <w:bCs/>
          <w:color w:val="auto"/>
          <w:lang w:eastAsia="sv-SE"/>
        </w:rPr>
        <w:t>1. Formalia</w:t>
      </w:r>
    </w:p>
    <w:p w14:paraId="718F334C" w14:textId="77777777" w:rsidR="002A2651" w:rsidRPr="00EB0FCF" w:rsidRDefault="002A2651" w:rsidP="002A2651">
      <w:pPr>
        <w:rPr>
          <w:rFonts w:ascii="Arial" w:hAnsi="Arial" w:cs="Arial"/>
          <w:lang w:eastAsia="sv-SE"/>
        </w:rPr>
      </w:pPr>
      <w:r w:rsidRPr="00EB0FCF">
        <w:rPr>
          <w:rFonts w:ascii="Arial" w:hAnsi="Arial" w:cs="Arial"/>
          <w:lang w:eastAsia="sv-SE"/>
        </w:rPr>
        <w:t>Ditt testamente måste vara skriftligt. Signera testamentet med ditt namn, ort och datum. Om testamentet är på flera sidor kan det vara bra att numrera, signera varje sida och ange det totala antalet sidor.</w:t>
      </w:r>
    </w:p>
    <w:p w14:paraId="1DAFE592" w14:textId="77777777" w:rsidR="002A2651" w:rsidRPr="00EB0FCF" w:rsidRDefault="002A2651" w:rsidP="002A2651">
      <w:pPr>
        <w:pStyle w:val="Rubrik3"/>
        <w:rPr>
          <w:rFonts w:ascii="Arial" w:hAnsi="Arial" w:cs="Arial"/>
          <w:b/>
          <w:bCs/>
          <w:color w:val="auto"/>
          <w:lang w:eastAsia="sv-SE"/>
        </w:rPr>
      </w:pPr>
      <w:r w:rsidRPr="00EB0FCF">
        <w:rPr>
          <w:rFonts w:ascii="Arial" w:hAnsi="Arial" w:cs="Arial"/>
          <w:b/>
          <w:bCs/>
          <w:color w:val="auto"/>
          <w:lang w:eastAsia="sv-SE"/>
        </w:rPr>
        <w:t>2. Identifiera tillgångar och arvtagare</w:t>
      </w:r>
    </w:p>
    <w:p w14:paraId="0006C85E" w14:textId="7A903353" w:rsidR="002A2651" w:rsidRPr="00EB0FCF" w:rsidRDefault="002A2651" w:rsidP="002A2651">
      <w:pPr>
        <w:rPr>
          <w:rFonts w:ascii="Arial" w:hAnsi="Arial" w:cs="Arial"/>
          <w:lang w:eastAsia="sv-SE"/>
        </w:rPr>
      </w:pPr>
      <w:r w:rsidRPr="00EB0FCF">
        <w:rPr>
          <w:rFonts w:ascii="Arial" w:hAnsi="Arial" w:cs="Arial"/>
          <w:lang w:eastAsia="sv-SE"/>
        </w:rPr>
        <w:t xml:space="preserve">Lista gärna dina tillgångar och försök att uppskatta värdet. Det ger dig en bra överblick. Beskriv dina önskemål ingående så att de är lätta att förstå. Ange dina arvtagare tydligt med namn, adress och om du kan också med personnummer. Om du tänker testamentera till Stiftelsen Göteborgs kyrkliga </w:t>
      </w:r>
      <w:r w:rsidR="00EB0FCF">
        <w:rPr>
          <w:rFonts w:ascii="Arial" w:hAnsi="Arial" w:cs="Arial"/>
          <w:lang w:eastAsia="sv-SE"/>
        </w:rPr>
        <w:t>S</w:t>
      </w:r>
      <w:r w:rsidRPr="00EB0FCF">
        <w:rPr>
          <w:rFonts w:ascii="Arial" w:hAnsi="Arial" w:cs="Arial"/>
          <w:lang w:eastAsia="sv-SE"/>
        </w:rPr>
        <w:t>tadsmission föreslår vi att du har med vårt organisationsnummer: 802426–0195.</w:t>
      </w:r>
    </w:p>
    <w:p w14:paraId="1F4165B7" w14:textId="77777777" w:rsidR="002A2651" w:rsidRPr="00EB0FCF" w:rsidRDefault="002A2651" w:rsidP="002A2651">
      <w:pPr>
        <w:pStyle w:val="Rubrik3"/>
        <w:rPr>
          <w:rFonts w:ascii="Arial" w:hAnsi="Arial" w:cs="Arial"/>
          <w:b/>
          <w:bCs/>
          <w:color w:val="auto"/>
          <w:lang w:eastAsia="sv-SE"/>
        </w:rPr>
      </w:pPr>
      <w:r w:rsidRPr="00EB0FCF">
        <w:rPr>
          <w:rFonts w:ascii="Arial" w:hAnsi="Arial" w:cs="Arial"/>
          <w:b/>
          <w:bCs/>
          <w:color w:val="auto"/>
          <w:lang w:eastAsia="sv-SE"/>
        </w:rPr>
        <w:t>3. Få testamentet bevittnat</w:t>
      </w:r>
    </w:p>
    <w:p w14:paraId="2AE7CD5D" w14:textId="77777777" w:rsidR="002A2651" w:rsidRPr="00EB0FCF" w:rsidRDefault="002A2651" w:rsidP="002A2651">
      <w:pPr>
        <w:rPr>
          <w:rFonts w:ascii="Arial" w:hAnsi="Arial" w:cs="Arial"/>
          <w:lang w:eastAsia="sv-SE"/>
        </w:rPr>
      </w:pPr>
      <w:r w:rsidRPr="00EB0FCF">
        <w:rPr>
          <w:rFonts w:ascii="Arial" w:hAnsi="Arial" w:cs="Arial"/>
          <w:lang w:eastAsia="sv-SE"/>
        </w:rPr>
        <w:t>Två vittnen, som är över 15 år, och känner dig väl behöver närvara när du skriver under ditt testamente. De ska intyga att du är ”vid dina sinnens fulla bruk” och att det är du själv som skriver under. Dessa personer får inte vara släkt med dig eller på annat sätt omfattas av testamentet. De måste veta att de bevittnar ditt testamente men du har ingen skyldighet att informera dem om innehållet.</w:t>
      </w:r>
    </w:p>
    <w:p w14:paraId="19BE2C86" w14:textId="77777777" w:rsidR="002A2651" w:rsidRPr="00EB0FCF" w:rsidRDefault="002A2651" w:rsidP="002A2651">
      <w:pPr>
        <w:pStyle w:val="Rubrik3"/>
        <w:rPr>
          <w:rFonts w:ascii="Arial" w:hAnsi="Arial" w:cs="Arial"/>
          <w:b/>
          <w:bCs/>
          <w:color w:val="auto"/>
          <w:lang w:eastAsia="sv-SE"/>
        </w:rPr>
      </w:pPr>
      <w:r w:rsidRPr="00EB0FCF">
        <w:rPr>
          <w:rFonts w:ascii="Arial" w:hAnsi="Arial" w:cs="Arial"/>
          <w:b/>
          <w:bCs/>
          <w:color w:val="auto"/>
          <w:lang w:eastAsia="sv-SE"/>
        </w:rPr>
        <w:t>4. Professionell hjälp</w:t>
      </w:r>
    </w:p>
    <w:p w14:paraId="2FBECBF3" w14:textId="77777777" w:rsidR="002A2651" w:rsidRPr="00EB0FCF" w:rsidRDefault="002A2651" w:rsidP="002A2651">
      <w:pPr>
        <w:rPr>
          <w:rFonts w:ascii="Arial" w:hAnsi="Arial" w:cs="Arial"/>
          <w:lang w:eastAsia="sv-SE"/>
        </w:rPr>
      </w:pPr>
      <w:r w:rsidRPr="00EB0FCF">
        <w:rPr>
          <w:rFonts w:ascii="Arial" w:hAnsi="Arial" w:cs="Arial"/>
          <w:lang w:eastAsia="sv-SE"/>
        </w:rPr>
        <w:t>Det kan vara bra att låta en sakkunnig titta på testamentet. Vill du ha rådgivning eller hjälp med att upprätta ett korrekt testamente kan du vända dig till din bank, en jurist eller annan sakkunnig, till exempel en begravningsbyrå.</w:t>
      </w:r>
    </w:p>
    <w:p w14:paraId="45A2F6C1" w14:textId="77777777" w:rsidR="002A2651" w:rsidRPr="00EB0FCF" w:rsidRDefault="002A2651" w:rsidP="002A2651">
      <w:pPr>
        <w:pStyle w:val="Rubrik3"/>
        <w:rPr>
          <w:rFonts w:ascii="Arial" w:hAnsi="Arial" w:cs="Arial"/>
          <w:b/>
          <w:bCs/>
          <w:color w:val="auto"/>
          <w:lang w:eastAsia="sv-SE"/>
        </w:rPr>
      </w:pPr>
      <w:r w:rsidRPr="00EB0FCF">
        <w:rPr>
          <w:rFonts w:ascii="Arial" w:hAnsi="Arial" w:cs="Arial"/>
          <w:b/>
          <w:bCs/>
          <w:color w:val="auto"/>
          <w:lang w:eastAsia="sv-SE"/>
        </w:rPr>
        <w:t>5. Förvaring</w:t>
      </w:r>
    </w:p>
    <w:p w14:paraId="17E11CE9" w14:textId="77777777" w:rsidR="002A2651" w:rsidRPr="00EB0FCF" w:rsidRDefault="002A2651" w:rsidP="002A2651">
      <w:pPr>
        <w:rPr>
          <w:rFonts w:ascii="Arial" w:hAnsi="Arial" w:cs="Arial"/>
          <w:lang w:eastAsia="sv-SE"/>
        </w:rPr>
      </w:pPr>
      <w:r w:rsidRPr="00EB0FCF">
        <w:rPr>
          <w:rFonts w:ascii="Arial" w:hAnsi="Arial" w:cs="Arial"/>
          <w:lang w:eastAsia="sv-SE"/>
        </w:rPr>
        <w:t xml:space="preserve">Förvara ditt testamente på en säker plats som till exempel i ett bankfack, kassaskåp, hos en begravningsbyrå </w:t>
      </w:r>
      <w:proofErr w:type="gramStart"/>
      <w:r w:rsidRPr="00EB0FCF">
        <w:rPr>
          <w:rFonts w:ascii="Arial" w:hAnsi="Arial" w:cs="Arial"/>
          <w:lang w:eastAsia="sv-SE"/>
        </w:rPr>
        <w:t>etc.</w:t>
      </w:r>
      <w:proofErr w:type="gramEnd"/>
      <w:r w:rsidRPr="00EB0FCF">
        <w:rPr>
          <w:rFonts w:ascii="Arial" w:hAnsi="Arial" w:cs="Arial"/>
          <w:lang w:eastAsia="sv-SE"/>
        </w:rPr>
        <w:t xml:space="preserve"> En kopia på testamentet bör också förvaras i hemmet, på kopian kan du skriva var originalet förvaras.</w:t>
      </w:r>
    </w:p>
    <w:p w14:paraId="321EE578" w14:textId="77777777" w:rsidR="002A2651" w:rsidRPr="00EB0FCF" w:rsidRDefault="002A2651" w:rsidP="002A2651">
      <w:pPr>
        <w:pStyle w:val="Rubrik3"/>
        <w:rPr>
          <w:rFonts w:ascii="Arial" w:hAnsi="Arial" w:cs="Arial"/>
          <w:b/>
          <w:bCs/>
          <w:color w:val="auto"/>
          <w:lang w:eastAsia="sv-SE"/>
        </w:rPr>
      </w:pPr>
      <w:r w:rsidRPr="00EB0FCF">
        <w:rPr>
          <w:rFonts w:ascii="Arial" w:hAnsi="Arial" w:cs="Arial"/>
          <w:b/>
          <w:bCs/>
          <w:color w:val="auto"/>
          <w:lang w:eastAsia="sv-SE"/>
        </w:rPr>
        <w:t>6. Återkalla/Uppdatera</w:t>
      </w:r>
    </w:p>
    <w:p w14:paraId="665609BA" w14:textId="77777777" w:rsidR="00850808" w:rsidRPr="00EB0FCF" w:rsidRDefault="002A2651" w:rsidP="00EC1A3D">
      <w:pPr>
        <w:rPr>
          <w:rFonts w:ascii="Arial" w:hAnsi="Arial" w:cs="Arial"/>
        </w:rPr>
      </w:pPr>
      <w:r w:rsidRPr="00EB0FCF">
        <w:rPr>
          <w:rFonts w:ascii="Arial" w:hAnsi="Arial" w:cs="Arial"/>
          <w:lang w:eastAsia="sv-SE"/>
        </w:rPr>
        <w:t>Du kan när som helst ändra/ återkalla ditt testamente. Skriv då helst ett helt nytt eller upprätta ett tilläggstestamente. Klargör att det nya testamentet ersätter det gamla. Ett tilläggstestamente måste uppfylla samma formkrav som ditt huvudtestamente.</w:t>
      </w:r>
    </w:p>
    <w:sectPr w:rsidR="00850808" w:rsidRPr="00EB0FCF" w:rsidSect="00B910FF">
      <w:pgSz w:w="11906" w:h="16838"/>
      <w:pgMar w:top="1418" w:right="1985"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Black">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51"/>
    <w:rsid w:val="0000353E"/>
    <w:rsid w:val="001920FB"/>
    <w:rsid w:val="001E40DE"/>
    <w:rsid w:val="002A2651"/>
    <w:rsid w:val="00486DA2"/>
    <w:rsid w:val="005D5100"/>
    <w:rsid w:val="006D48EE"/>
    <w:rsid w:val="00825D78"/>
    <w:rsid w:val="00850808"/>
    <w:rsid w:val="00B910FF"/>
    <w:rsid w:val="00DD6727"/>
    <w:rsid w:val="00E25F75"/>
    <w:rsid w:val="00EB0FCF"/>
    <w:rsid w:val="00EB6EA0"/>
    <w:rsid w:val="00EC1A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DCB1"/>
  <w15:chartTrackingRefBased/>
  <w15:docId w15:val="{B4B84CD4-D5EB-412F-8570-BA8E0FB9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A3D"/>
    <w:rPr>
      <w:rFonts w:ascii="Montserrat" w:hAnsi="Montserrat" w:cs="Calibri"/>
      <w:sz w:val="20"/>
      <w:szCs w:val="20"/>
    </w:rPr>
  </w:style>
  <w:style w:type="paragraph" w:styleId="Rubrik1">
    <w:name w:val="heading 1"/>
    <w:basedOn w:val="Normal"/>
    <w:next w:val="Normal"/>
    <w:link w:val="Rubrik1Char"/>
    <w:uiPriority w:val="9"/>
    <w:qFormat/>
    <w:rsid w:val="00EC1A3D"/>
    <w:pPr>
      <w:outlineLvl w:val="0"/>
    </w:pPr>
    <w:rPr>
      <w:rFonts w:ascii="Montserrat Black" w:hAnsi="Montserrat Black"/>
      <w:color w:val="3C95D1" w:themeColor="accent1"/>
      <w:sz w:val="32"/>
      <w:szCs w:val="32"/>
    </w:rPr>
  </w:style>
  <w:style w:type="paragraph" w:styleId="Rubrik2">
    <w:name w:val="heading 2"/>
    <w:basedOn w:val="Normal"/>
    <w:next w:val="Normal"/>
    <w:link w:val="Rubrik2Char"/>
    <w:uiPriority w:val="9"/>
    <w:unhideWhenUsed/>
    <w:qFormat/>
    <w:rsid w:val="00EC1A3D"/>
    <w:pPr>
      <w:outlineLvl w:val="1"/>
    </w:pPr>
    <w:rPr>
      <w:rFonts w:ascii="Montserrat ExtraBold" w:hAnsi="Montserrat ExtraBold"/>
      <w:color w:val="003E66" w:themeColor="accent2"/>
      <w:sz w:val="28"/>
      <w:szCs w:val="28"/>
    </w:rPr>
  </w:style>
  <w:style w:type="paragraph" w:styleId="Rubrik3">
    <w:name w:val="heading 3"/>
    <w:basedOn w:val="Normal"/>
    <w:next w:val="Normal"/>
    <w:link w:val="Rubrik3Char"/>
    <w:uiPriority w:val="9"/>
    <w:unhideWhenUsed/>
    <w:qFormat/>
    <w:rsid w:val="00EC1A3D"/>
    <w:pPr>
      <w:outlineLvl w:val="2"/>
    </w:pPr>
    <w:rPr>
      <w:rFonts w:ascii="Montserrat SemiBold" w:hAnsi="Montserrat SemiBold"/>
      <w:color w:val="003E66" w:themeColor="accent2"/>
      <w:sz w:val="24"/>
      <w:szCs w:val="24"/>
    </w:rPr>
  </w:style>
  <w:style w:type="paragraph" w:styleId="Rubrik6">
    <w:name w:val="heading 6"/>
    <w:basedOn w:val="Normal"/>
    <w:link w:val="Rubrik6Char"/>
    <w:uiPriority w:val="9"/>
    <w:qFormat/>
    <w:rsid w:val="002A2651"/>
    <w:pPr>
      <w:spacing w:before="100" w:beforeAutospacing="1" w:after="100" w:afterAutospacing="1" w:line="240" w:lineRule="auto"/>
      <w:outlineLvl w:val="5"/>
    </w:pPr>
    <w:rPr>
      <w:rFonts w:ascii="Times New Roman" w:eastAsia="Times New Roman" w:hAnsi="Times New Roman" w:cs="Times New Roman"/>
      <w:b/>
      <w:bCs/>
      <w:sz w:val="15"/>
      <w:szCs w:val="15"/>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C1A3D"/>
    <w:rPr>
      <w:rFonts w:ascii="Montserrat Black" w:hAnsi="Montserrat Black" w:cs="Calibri"/>
      <w:color w:val="3C95D1" w:themeColor="accent1"/>
      <w:sz w:val="32"/>
      <w:szCs w:val="32"/>
    </w:rPr>
  </w:style>
  <w:style w:type="character" w:customStyle="1" w:styleId="Rubrik2Char">
    <w:name w:val="Rubrik 2 Char"/>
    <w:basedOn w:val="Standardstycketeckensnitt"/>
    <w:link w:val="Rubrik2"/>
    <w:uiPriority w:val="9"/>
    <w:rsid w:val="00EC1A3D"/>
    <w:rPr>
      <w:rFonts w:ascii="Montserrat ExtraBold" w:hAnsi="Montserrat ExtraBold" w:cs="Calibri"/>
      <w:color w:val="003E66" w:themeColor="accent2"/>
      <w:sz w:val="28"/>
      <w:szCs w:val="28"/>
    </w:rPr>
  </w:style>
  <w:style w:type="character" w:customStyle="1" w:styleId="Rubrik3Char">
    <w:name w:val="Rubrik 3 Char"/>
    <w:basedOn w:val="Standardstycketeckensnitt"/>
    <w:link w:val="Rubrik3"/>
    <w:uiPriority w:val="9"/>
    <w:rsid w:val="00EC1A3D"/>
    <w:rPr>
      <w:rFonts w:ascii="Montserrat SemiBold" w:hAnsi="Montserrat SemiBold" w:cs="Calibri"/>
      <w:color w:val="003E66" w:themeColor="accent2"/>
      <w:sz w:val="24"/>
      <w:szCs w:val="24"/>
    </w:rPr>
  </w:style>
  <w:style w:type="character" w:customStyle="1" w:styleId="Rubrik6Char">
    <w:name w:val="Rubrik 6 Char"/>
    <w:basedOn w:val="Standardstycketeckensnitt"/>
    <w:link w:val="Rubrik6"/>
    <w:uiPriority w:val="9"/>
    <w:rsid w:val="002A2651"/>
    <w:rPr>
      <w:rFonts w:ascii="Times New Roman" w:eastAsia="Times New Roman" w:hAnsi="Times New Roman" w:cs="Times New Roman"/>
      <w:b/>
      <w:bCs/>
      <w:sz w:val="15"/>
      <w:szCs w:val="15"/>
      <w:lang w:eastAsia="sv-SE"/>
    </w:rPr>
  </w:style>
  <w:style w:type="paragraph" w:styleId="Normalwebb">
    <w:name w:val="Normal (Web)"/>
    <w:basedOn w:val="Normal"/>
    <w:uiPriority w:val="99"/>
    <w:semiHidden/>
    <w:unhideWhenUsed/>
    <w:rsid w:val="002A265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6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GKS Grafisk Profil">
      <a:dk1>
        <a:sysClr val="windowText" lastClr="000000"/>
      </a:dk1>
      <a:lt1>
        <a:sysClr val="window" lastClr="FFFFFF"/>
      </a:lt1>
      <a:dk2>
        <a:srgbClr val="44546A"/>
      </a:dk2>
      <a:lt2>
        <a:srgbClr val="E7E6E6"/>
      </a:lt2>
      <a:accent1>
        <a:srgbClr val="3C95D1"/>
      </a:accent1>
      <a:accent2>
        <a:srgbClr val="003E66"/>
      </a:accent2>
      <a:accent3>
        <a:srgbClr val="0071BA"/>
      </a:accent3>
      <a:accent4>
        <a:srgbClr val="1ECEA6"/>
      </a:accent4>
      <a:accent5>
        <a:srgbClr val="FF502D"/>
      </a:accent5>
      <a:accent6>
        <a:srgbClr val="70AD47"/>
      </a:accent6>
      <a:hlink>
        <a:srgbClr val="0563C1"/>
      </a:hlink>
      <a:folHlink>
        <a:srgbClr val="954F72"/>
      </a:folHlink>
    </a:clrScheme>
    <a:fontScheme name="Custom 2">
      <a:majorFont>
        <a:latin typeface="Montserrat Black"/>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78E0-21BB-4881-A251-7E2CE3DD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1744</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Lundmark</dc:creator>
  <cp:keywords/>
  <dc:description/>
  <cp:lastModifiedBy>Beatrice Mikaelsson</cp:lastModifiedBy>
  <cp:revision>2</cp:revision>
  <dcterms:created xsi:type="dcterms:W3CDTF">2024-12-17T09:40:00Z</dcterms:created>
  <dcterms:modified xsi:type="dcterms:W3CDTF">2024-12-17T09:40:00Z</dcterms:modified>
</cp:coreProperties>
</file>